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935865" w14:textId="08E80746" w:rsidR="001A75D3" w:rsidRPr="00155D97" w:rsidRDefault="00155D97" w:rsidP="001A75D3">
      <w:pPr>
        <w:spacing w:line="360" w:lineRule="auto"/>
        <w:jc w:val="both"/>
        <w:rPr>
          <w:rFonts w:ascii="Arial" w:eastAsia="Arial" w:hAnsi="Arial" w:cs="Arial"/>
          <w:bCs/>
          <w:sz w:val="34"/>
          <w:szCs w:val="34"/>
        </w:rPr>
      </w:pPr>
      <w:bookmarkStart w:id="0" w:name="_Hlk196826280"/>
      <w:r w:rsidRPr="00155D97">
        <w:rPr>
          <w:rFonts w:ascii="Arial" w:eastAsia="Arial" w:hAnsi="Arial" w:cs="Arial"/>
          <w:bCs/>
          <w:sz w:val="34"/>
          <w:szCs w:val="34"/>
        </w:rPr>
        <w:t>Superintendencia de Políticas de Género.</w:t>
      </w:r>
    </w:p>
    <w:p w14:paraId="0ECD4B2A" w14:textId="1A2A4466" w:rsidR="00F8075E" w:rsidRPr="00D510A9" w:rsidRDefault="00D510A9" w:rsidP="00D510A9">
      <w:pPr>
        <w:pBdr>
          <w:top w:val="nil"/>
          <w:left w:val="nil"/>
          <w:bottom w:val="nil"/>
          <w:right w:val="nil"/>
          <w:between w:val="nil"/>
        </w:pBdr>
        <w:spacing w:before="6" w:line="360" w:lineRule="auto"/>
        <w:jc w:val="both"/>
        <w:rPr>
          <w:rFonts w:ascii="Arial" w:hAnsi="Arial" w:cs="Arial"/>
          <w:color w:val="000000"/>
        </w:rPr>
      </w:pPr>
      <w:r w:rsidRPr="00D510A9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17CF82AB">
                <wp:simplePos x="0" y="0"/>
                <wp:positionH relativeFrom="column">
                  <wp:posOffset>62865</wp:posOffset>
                </wp:positionH>
                <wp:positionV relativeFrom="paragraph">
                  <wp:posOffset>165100</wp:posOffset>
                </wp:positionV>
                <wp:extent cx="5937250" cy="389255"/>
                <wp:effectExtent l="0" t="0" r="6350" b="10795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389255"/>
                          <a:chOff x="2311653" y="3594577"/>
                          <a:chExt cx="6068695" cy="370828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77"/>
                            <a:ext cx="6068695" cy="370828"/>
                            <a:chOff x="0" y="-3"/>
                            <a:chExt cx="6068695" cy="370828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0" y="-3"/>
                              <a:ext cx="5988052" cy="364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79190B" w14:textId="47664BED" w:rsidR="00F8075E" w:rsidRPr="009C0671" w:rsidRDefault="00155D97">
                                <w:pPr>
                                  <w:spacing w:before="160"/>
                                  <w:ind w:left="27" w:firstLine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</w:rPr>
                                  <w:t>Jornada perspectiva de género en el ámbito laboral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4.95pt;margin-top:13pt;width:467.5pt;height:30.65pt;z-index:251658240;mso-wrap-distance-left:0;mso-wrap-distance-right:0;mso-width-relative:margin;mso-height-relative:margin" coordorigin="23116,35945" coordsize="60686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">
                <v:group id="Grupo 1807308203" o:spid="_x0000_s1027" style="position:absolute;left:23116;top:35945;width:60687;height:3709" coordorigin="" coordsize="60686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width:59880;height:3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0E79190B" w14:textId="47664BED" w:rsidR="00F8075E" w:rsidRPr="009C0671" w:rsidRDefault="00155D97">
                          <w:pPr>
                            <w:spacing w:before="160"/>
                            <w:ind w:left="27" w:firstLine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Jornada perspectiva de género en el ámbito laboral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p w14:paraId="6A1DE6C4" w14:textId="77777777" w:rsidR="00F8075E" w:rsidRPr="00D510A9" w:rsidRDefault="00F8075E" w:rsidP="00D510A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</w:rPr>
      </w:pPr>
    </w:p>
    <w:p w14:paraId="33FB4876" w14:textId="5077094F" w:rsidR="00D77786" w:rsidRPr="00D510A9" w:rsidRDefault="00000000" w:rsidP="001A75D3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D510A9">
        <w:rPr>
          <w:rFonts w:ascii="Arial" w:hAnsi="Arial" w:cs="Arial"/>
          <w:sz w:val="22"/>
          <w:szCs w:val="22"/>
        </w:rPr>
        <w:t>Descripción:</w:t>
      </w:r>
    </w:p>
    <w:p w14:paraId="7023BAE4" w14:textId="12D7D229" w:rsidR="00857BE7" w:rsidRDefault="00032CC7" w:rsidP="001A75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032CC7">
        <w:rPr>
          <w:rFonts w:ascii="Arial" w:hAnsi="Arial" w:cs="Arial"/>
        </w:rPr>
        <w:t>El objetivo es promover la equidad laboral para las mujeres y la inclusión de corporalidades diversas, visibilizando y enfrentando las desigualdades de poder por género en el ámbito laboral, y fomentando espacios más igualitarios, democráticos e inclusivos. Además, se busca ofrecer herramientas para crear canales de contención para personas en escenarios de violencia de género, y brindar una mirada integral a la estructura organizativa y las competencias de la institución policial para mejorar el trabajo en equipo en emergencias. Finalmente, se promueve el trabajo conjunto para prevenir la violencia laboral y facilitar la asistencia interinstitucional en situaciones de emergencia.</w:t>
      </w:r>
    </w:p>
    <w:p w14:paraId="4843375C" w14:textId="77777777" w:rsidR="00032CC7" w:rsidRPr="00D510A9" w:rsidRDefault="00032CC7" w:rsidP="001A75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7D8A86F5" w14:textId="6FEB8EC7" w:rsidR="00D77786" w:rsidRPr="00D510A9" w:rsidRDefault="00000000" w:rsidP="001A75D3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D510A9">
        <w:rPr>
          <w:rFonts w:ascii="Arial" w:hAnsi="Arial" w:cs="Arial"/>
          <w:sz w:val="22"/>
          <w:szCs w:val="22"/>
        </w:rPr>
        <w:t>Destinatarios:</w:t>
      </w:r>
    </w:p>
    <w:p w14:paraId="39CA9F0F" w14:textId="47ACA3BC" w:rsidR="001A75D3" w:rsidRDefault="00155D97" w:rsidP="001A75D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rFonts w:ascii="Arial" w:hAnsi="Arial" w:cs="Arial"/>
        </w:rPr>
      </w:pPr>
      <w:r w:rsidRPr="00155D97">
        <w:rPr>
          <w:rFonts w:ascii="Arial" w:hAnsi="Arial" w:cs="Arial"/>
        </w:rPr>
        <w:t>Destinada al personal que cumple funciones de guardavidas dependientes de la Subsecretaría de Emergencias y la Comisión Provincial de Guardavidas, Bomberos/as y efectivos/as de Seguridad Vial.</w:t>
      </w:r>
    </w:p>
    <w:p w14:paraId="283ADE9B" w14:textId="77777777" w:rsidR="00155D97" w:rsidRPr="00155D97" w:rsidRDefault="00155D97" w:rsidP="001A75D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rFonts w:ascii="Arial" w:hAnsi="Arial" w:cs="Arial"/>
        </w:rPr>
      </w:pPr>
    </w:p>
    <w:p w14:paraId="455F733B" w14:textId="5C1F3EAC" w:rsidR="009C0671" w:rsidRDefault="00000000" w:rsidP="001A75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D510A9">
        <w:rPr>
          <w:rFonts w:ascii="Arial" w:hAnsi="Arial" w:cs="Arial"/>
          <w:b/>
        </w:rPr>
        <w:t xml:space="preserve">Modalidad: </w:t>
      </w:r>
      <w:r w:rsidR="00155D97" w:rsidRPr="00155D97">
        <w:rPr>
          <w:rFonts w:ascii="Arial" w:hAnsi="Arial" w:cs="Arial"/>
        </w:rPr>
        <w:t>presencia</w:t>
      </w:r>
      <w:r w:rsidR="00155D97" w:rsidRPr="00155D97">
        <w:rPr>
          <w:rFonts w:ascii="Arial" w:hAnsi="Arial" w:cs="Arial"/>
        </w:rPr>
        <w:t>l.</w:t>
      </w:r>
    </w:p>
    <w:p w14:paraId="11E197EA" w14:textId="77777777" w:rsidR="00155D97" w:rsidRPr="00155D97" w:rsidRDefault="00155D97" w:rsidP="001A75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0E87D0E6" w:rsidR="00D510A9" w:rsidRDefault="00000000" w:rsidP="001A75D3">
      <w:pPr>
        <w:spacing w:line="360" w:lineRule="auto"/>
        <w:jc w:val="both"/>
        <w:rPr>
          <w:rFonts w:ascii="Arial" w:eastAsia="Arial" w:hAnsi="Arial" w:cs="Arial"/>
        </w:rPr>
      </w:pPr>
      <w:r w:rsidRPr="00D510A9">
        <w:rPr>
          <w:rFonts w:ascii="Arial" w:hAnsi="Arial" w:cs="Arial"/>
          <w:b/>
        </w:rPr>
        <w:t xml:space="preserve">Carga horaria: </w:t>
      </w:r>
      <w:r w:rsidR="001A75D3" w:rsidRPr="006A1AC9">
        <w:rPr>
          <w:rFonts w:ascii="Arial" w:eastAsia="Arial" w:hAnsi="Arial" w:cs="Arial"/>
          <w:u w:val="single"/>
        </w:rPr>
        <w:t>:</w:t>
      </w:r>
      <w:r w:rsidR="001A75D3" w:rsidRPr="006A1AC9">
        <w:rPr>
          <w:rFonts w:ascii="Arial" w:eastAsia="Arial" w:hAnsi="Arial" w:cs="Arial"/>
        </w:rPr>
        <w:t xml:space="preserve"> 4 horas reloj</w:t>
      </w:r>
      <w:r w:rsidR="001A75D3">
        <w:rPr>
          <w:rFonts w:ascii="Arial" w:eastAsia="Arial" w:hAnsi="Arial" w:cs="Arial"/>
        </w:rPr>
        <w:t>.</w:t>
      </w:r>
    </w:p>
    <w:p w14:paraId="58E1B249" w14:textId="77777777" w:rsidR="001A75D3" w:rsidRPr="00D510A9" w:rsidRDefault="001A75D3" w:rsidP="001A75D3">
      <w:pPr>
        <w:spacing w:line="360" w:lineRule="auto"/>
        <w:jc w:val="both"/>
        <w:rPr>
          <w:rFonts w:ascii="Arial" w:hAnsi="Arial" w:cs="Arial"/>
        </w:rPr>
      </w:pPr>
    </w:p>
    <w:p w14:paraId="709C019A" w14:textId="4791070E" w:rsidR="00D510A9" w:rsidRPr="001A75D3" w:rsidRDefault="00000000" w:rsidP="001A75D3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D510A9">
        <w:rPr>
          <w:rFonts w:ascii="Arial" w:hAnsi="Arial" w:cs="Arial"/>
          <w:sz w:val="22"/>
          <w:szCs w:val="22"/>
        </w:rPr>
        <w:t>Ediciones</w:t>
      </w:r>
      <w:r w:rsidR="001A75D3">
        <w:rPr>
          <w:rFonts w:ascii="Arial" w:hAnsi="Arial" w:cs="Arial"/>
          <w:sz w:val="22"/>
          <w:szCs w:val="22"/>
        </w:rPr>
        <w:t xml:space="preserve">: </w:t>
      </w:r>
      <w:r w:rsidR="00155D97">
        <w:rPr>
          <w:rFonts w:ascii="Arial" w:hAnsi="Arial" w:cs="Arial"/>
          <w:b w:val="0"/>
          <w:bCs w:val="0"/>
          <w:sz w:val="22"/>
          <w:szCs w:val="22"/>
        </w:rPr>
        <w:t xml:space="preserve">Diez (10) </w:t>
      </w:r>
      <w:r w:rsidR="00155D97" w:rsidRPr="001A75D3">
        <w:rPr>
          <w:rFonts w:ascii="Arial" w:hAnsi="Arial" w:cs="Arial"/>
          <w:b w:val="0"/>
          <w:bCs w:val="0"/>
          <w:sz w:val="22"/>
          <w:szCs w:val="22"/>
        </w:rPr>
        <w:t>edicion</w:t>
      </w:r>
      <w:r w:rsidR="00155D97">
        <w:rPr>
          <w:rFonts w:ascii="Arial" w:hAnsi="Arial" w:cs="Arial"/>
          <w:b w:val="0"/>
          <w:bCs w:val="0"/>
          <w:sz w:val="22"/>
          <w:szCs w:val="22"/>
        </w:rPr>
        <w:t>es</w:t>
      </w:r>
      <w:r w:rsidR="001A75D3" w:rsidRPr="001A75D3">
        <w:rPr>
          <w:rFonts w:ascii="Arial" w:hAnsi="Arial" w:cs="Arial"/>
          <w:b w:val="0"/>
          <w:bCs w:val="0"/>
          <w:sz w:val="22"/>
          <w:szCs w:val="22"/>
        </w:rPr>
        <w:t>.</w:t>
      </w:r>
    </w:p>
    <w:p w14:paraId="0CA49959" w14:textId="77777777" w:rsidR="00F8075E" w:rsidRPr="00D510A9" w:rsidRDefault="00F8075E" w:rsidP="001A75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</w:rPr>
      </w:pPr>
    </w:p>
    <w:p w14:paraId="1B52987A" w14:textId="4E11D384" w:rsidR="001A75D3" w:rsidRPr="006A1AC9" w:rsidRDefault="00000000" w:rsidP="001A75D3">
      <w:pPr>
        <w:spacing w:line="360" w:lineRule="auto"/>
        <w:jc w:val="both"/>
        <w:rPr>
          <w:rFonts w:ascii="Arial" w:eastAsia="Arial" w:hAnsi="Arial" w:cs="Arial"/>
        </w:rPr>
      </w:pPr>
      <w:r w:rsidRPr="00D510A9">
        <w:rPr>
          <w:rFonts w:ascii="Arial" w:hAnsi="Arial" w:cs="Arial"/>
          <w:b/>
        </w:rPr>
        <w:t xml:space="preserve">Fecha de inicio y finalización: </w:t>
      </w:r>
      <w:r w:rsidR="001A75D3" w:rsidRPr="006A1AC9">
        <w:rPr>
          <w:rFonts w:ascii="Arial" w:eastAsia="Arial" w:hAnsi="Arial" w:cs="Arial"/>
        </w:rPr>
        <w:t>inicio</w:t>
      </w:r>
      <w:r w:rsidR="00155D97">
        <w:rPr>
          <w:rFonts w:ascii="Arial" w:eastAsia="Arial" w:hAnsi="Arial" w:cs="Arial"/>
        </w:rPr>
        <w:t xml:space="preserve"> de abril a diciembre </w:t>
      </w:r>
      <w:r w:rsidR="001A75D3" w:rsidRPr="006A1AC9">
        <w:rPr>
          <w:rFonts w:ascii="Arial" w:eastAsia="Arial" w:hAnsi="Arial" w:cs="Arial"/>
        </w:rPr>
        <w:t>2025.</w:t>
      </w:r>
    </w:p>
    <w:p w14:paraId="49FFFA58" w14:textId="4AB04D92" w:rsidR="00D510A9" w:rsidRPr="00D510A9" w:rsidRDefault="00D510A9" w:rsidP="001A75D3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0AD34FCA" w14:textId="77777777" w:rsidR="00155D97" w:rsidRPr="00155D97" w:rsidRDefault="00000000" w:rsidP="00155D97">
      <w:pPr>
        <w:spacing w:line="360" w:lineRule="auto"/>
        <w:ind w:right="48"/>
        <w:jc w:val="both"/>
        <w:rPr>
          <w:rFonts w:ascii="Arial" w:hAnsi="Arial" w:cs="Arial"/>
        </w:rPr>
      </w:pPr>
      <w:r w:rsidRPr="00D510A9">
        <w:rPr>
          <w:rFonts w:ascii="Arial" w:hAnsi="Arial" w:cs="Arial"/>
          <w:b/>
        </w:rPr>
        <w:t xml:space="preserve">Cupo: </w:t>
      </w:r>
      <w:r w:rsidR="00155D97" w:rsidRPr="00155D97">
        <w:rPr>
          <w:rFonts w:ascii="Arial" w:hAnsi="Arial" w:cs="Arial"/>
        </w:rPr>
        <w:t>20 efectivos por cada capacitación.</w:t>
      </w:r>
    </w:p>
    <w:p w14:paraId="58C17CC9" w14:textId="77777777" w:rsidR="001A75D3" w:rsidRPr="00D510A9" w:rsidRDefault="001A75D3" w:rsidP="001A75D3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501D22AC" w14:textId="77777777" w:rsidR="00F8075E" w:rsidRPr="00D510A9" w:rsidRDefault="00000000" w:rsidP="001A75D3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D510A9">
        <w:rPr>
          <w:rFonts w:ascii="Arial" w:hAnsi="Arial" w:cs="Arial"/>
          <w:sz w:val="22"/>
          <w:szCs w:val="22"/>
        </w:rPr>
        <w:t>Medio de contacto:</w:t>
      </w:r>
    </w:p>
    <w:bookmarkEnd w:id="0"/>
    <w:p w14:paraId="4AFD3A87" w14:textId="77777777" w:rsidR="00032CC7" w:rsidRPr="00032CC7" w:rsidRDefault="00032CC7" w:rsidP="00032CC7">
      <w:pPr>
        <w:pStyle w:val="Prrafodelista"/>
        <w:numPr>
          <w:ilvl w:val="0"/>
          <w:numId w:val="3"/>
        </w:numPr>
        <w:spacing w:line="360" w:lineRule="auto"/>
        <w:ind w:left="357" w:hanging="357"/>
        <w:jc w:val="both"/>
        <w:rPr>
          <w:rFonts w:ascii="Arial" w:hAnsi="Arial" w:cs="Arial"/>
        </w:rPr>
      </w:pPr>
      <w:r w:rsidRPr="00032CC7">
        <w:rPr>
          <w:rFonts w:ascii="Arial" w:hAnsi="Arial" w:cs="Arial"/>
        </w:rPr>
        <w:t xml:space="preserve">Teléfono (0221) 4293000 </w:t>
      </w:r>
      <w:proofErr w:type="spellStart"/>
      <w:r w:rsidRPr="00032CC7">
        <w:rPr>
          <w:rFonts w:ascii="Arial" w:hAnsi="Arial" w:cs="Arial"/>
        </w:rPr>
        <w:t>int</w:t>
      </w:r>
      <w:proofErr w:type="spellEnd"/>
      <w:r w:rsidRPr="00032CC7">
        <w:rPr>
          <w:rFonts w:ascii="Arial" w:hAnsi="Arial" w:cs="Arial"/>
        </w:rPr>
        <w:t>. 73054.</w:t>
      </w:r>
    </w:p>
    <w:p w14:paraId="6C03075F" w14:textId="1362F58F" w:rsidR="00032CC7" w:rsidRPr="00032CC7" w:rsidRDefault="00032CC7" w:rsidP="00032CC7">
      <w:pPr>
        <w:pStyle w:val="Prrafodelista"/>
        <w:numPr>
          <w:ilvl w:val="0"/>
          <w:numId w:val="3"/>
        </w:numPr>
        <w:spacing w:line="360" w:lineRule="auto"/>
        <w:ind w:left="357" w:hanging="357"/>
        <w:jc w:val="both"/>
        <w:rPr>
          <w:rFonts w:ascii="Arial" w:hAnsi="Arial" w:cs="Arial"/>
        </w:rPr>
      </w:pPr>
      <w:r w:rsidRPr="00032CC7">
        <w:rPr>
          <w:rFonts w:ascii="Arial" w:hAnsi="Arial" w:cs="Arial"/>
        </w:rPr>
        <w:t xml:space="preserve">Mail: </w:t>
      </w:r>
      <w:hyperlink r:id="rId9">
        <w:r w:rsidRPr="00032CC7">
          <w:rPr>
            <w:rFonts w:ascii="Arial" w:hAnsi="Arial" w:cs="Arial"/>
            <w:u w:val="single"/>
          </w:rPr>
          <w:t>generocapacitacion.mseg@gmail.com</w:t>
        </w:r>
      </w:hyperlink>
      <w:r>
        <w:rPr>
          <w:rFonts w:ascii="Arial" w:hAnsi="Arial" w:cs="Arial"/>
        </w:rPr>
        <w:t>.</w:t>
      </w:r>
    </w:p>
    <w:p w14:paraId="7DFD0FBD" w14:textId="4760EA22" w:rsidR="00F8075E" w:rsidRPr="00D510A9" w:rsidRDefault="00F8075E" w:rsidP="00032CC7">
      <w:pPr>
        <w:pBdr>
          <w:top w:val="nil"/>
          <w:left w:val="nil"/>
          <w:bottom w:val="nil"/>
          <w:right w:val="nil"/>
          <w:between w:val="nil"/>
        </w:pBdr>
        <w:tabs>
          <w:tab w:val="left" w:pos="863"/>
        </w:tabs>
        <w:spacing w:line="360" w:lineRule="auto"/>
        <w:ind w:left="357"/>
        <w:jc w:val="both"/>
        <w:rPr>
          <w:rFonts w:ascii="Arial" w:hAnsi="Arial" w:cs="Arial"/>
          <w:color w:val="000000"/>
        </w:rPr>
      </w:pPr>
    </w:p>
    <w:sectPr w:rsidR="00F8075E" w:rsidRPr="00D510A9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9EAAC7" w14:textId="77777777" w:rsidR="00D671F4" w:rsidRDefault="00D671F4" w:rsidP="00C71223">
      <w:r>
        <w:separator/>
      </w:r>
    </w:p>
  </w:endnote>
  <w:endnote w:type="continuationSeparator" w:id="0">
    <w:p w14:paraId="266931EE" w14:textId="77777777" w:rsidR="00D671F4" w:rsidRDefault="00D671F4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68CE2F96-976C-431D-9E52-046BAC715D3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94E04C1-AA37-4101-9B7B-446ED2F2EAA3}"/>
    <w:embedBold r:id="rId3" w:fontKey="{E85FA7EF-85C4-4549-B069-BB2F77EA3D8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EF47AA4-25B1-48FA-91D4-836D02C964E3}"/>
    <w:embedItalic r:id="rId5" w:fontKey="{35883EC5-7C27-49EA-9918-D9406B06C2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39175F0-686E-4EA4-B0B3-ADBB3874C1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04EA83" w14:textId="77777777" w:rsidR="00D671F4" w:rsidRDefault="00D671F4" w:rsidP="00C71223">
      <w:r>
        <w:separator/>
      </w:r>
    </w:p>
  </w:footnote>
  <w:footnote w:type="continuationSeparator" w:id="0">
    <w:p w14:paraId="2E38F81E" w14:textId="77777777" w:rsidR="00D671F4" w:rsidRDefault="00D671F4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1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35118451">
    <w:abstractNumId w:val="0"/>
  </w:num>
  <w:num w:numId="2" w16cid:durableId="1999307462">
    <w:abstractNumId w:val="2"/>
  </w:num>
  <w:num w:numId="3" w16cid:durableId="15309458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32CC7"/>
    <w:rsid w:val="0010325F"/>
    <w:rsid w:val="00155D97"/>
    <w:rsid w:val="0017187A"/>
    <w:rsid w:val="001A75D3"/>
    <w:rsid w:val="00857BE7"/>
    <w:rsid w:val="009C0671"/>
    <w:rsid w:val="009E2424"/>
    <w:rsid w:val="00A811A4"/>
    <w:rsid w:val="00C37508"/>
    <w:rsid w:val="00C71223"/>
    <w:rsid w:val="00D510A9"/>
    <w:rsid w:val="00D671F4"/>
    <w:rsid w:val="00D77786"/>
    <w:rsid w:val="00E4257B"/>
    <w:rsid w:val="00EE26ED"/>
    <w:rsid w:val="00F80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generocapacitacion.mseg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2025-04-29T17:46:00Z</dcterms:created>
  <dcterms:modified xsi:type="dcterms:W3CDTF">2025-04-29T17:46:00Z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